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E3E1CC" w14:textId="77777777" w:rsidR="00616490" w:rsidRDefault="00616490" w:rsidP="00616490">
      <w:proofErr w:type="spellStart"/>
      <w:r>
        <w:t>element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PTC, </w:t>
      </w:r>
      <w:proofErr w:type="spellStart"/>
      <w:r>
        <w:t>sigur</w:t>
      </w:r>
      <w:proofErr w:type="spellEnd"/>
    </w:p>
    <w:p w14:paraId="145A3683" w14:textId="77777777" w:rsidR="00616490" w:rsidRDefault="00616490" w:rsidP="00616490">
      <w:proofErr w:type="spellStart"/>
      <w:r>
        <w:t>comutator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 xml:space="preserve">, </w:t>
      </w:r>
      <w:proofErr w:type="spellStart"/>
      <w:r>
        <w:t>oprire</w:t>
      </w:r>
      <w:proofErr w:type="spellEnd"/>
    </w:p>
    <w:p w14:paraId="63EA0C8A" w14:textId="77777777" w:rsidR="00616490" w:rsidRDefault="00616490" w:rsidP="00616490">
      <w:proofErr w:type="spellStart"/>
      <w:r>
        <w:t>indicator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încălzire</w:t>
      </w:r>
      <w:proofErr w:type="spellEnd"/>
    </w:p>
    <w:p w14:paraId="24EFF8E1" w14:textId="77777777" w:rsidR="00616490" w:rsidRDefault="00616490" w:rsidP="00616490">
      <w:proofErr w:type="spellStart"/>
      <w:r>
        <w:t>pt</w:t>
      </w:r>
      <w:proofErr w:type="spellEnd"/>
      <w:r>
        <w:t xml:space="preserve">. </w:t>
      </w:r>
      <w:proofErr w:type="spellStart"/>
      <w:r>
        <w:t>batoane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 de </w:t>
      </w:r>
      <w:r>
        <w:rPr>
          <w:rFonts w:ascii="Cambria Math" w:hAnsi="Cambria Math" w:cs="Cambria Math"/>
        </w:rPr>
        <w:t>∅</w:t>
      </w:r>
      <w:r>
        <w:t>11 mm (ex. SMA 067T)</w:t>
      </w:r>
    </w:p>
    <w:p w14:paraId="252B950D" w14:textId="77777777" w:rsidR="00616490" w:rsidRDefault="00616490" w:rsidP="00616490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>: 1,4 m</w:t>
      </w:r>
    </w:p>
    <w:p w14:paraId="37634C3E" w14:textId="1401C7E0" w:rsidR="00481B83" w:rsidRPr="00C34403" w:rsidRDefault="00616490" w:rsidP="00616490">
      <w:r>
        <w:t>230 V~ / 50 Hz / 100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16490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2023-01-19T09:42:00Z</dcterms:modified>
</cp:coreProperties>
</file>